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1146" w14:textId="24714C41" w:rsidR="004B3474" w:rsidRPr="00B377F5" w:rsidRDefault="004B3474" w:rsidP="00D412FE">
      <w:pPr>
        <w:pStyle w:val="Antrat2"/>
        <w:ind w:left="5103"/>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98557221"/>
      <w:r w:rsidRPr="00B377F5">
        <w:rPr>
          <w:rFonts w:ascii="Times New Roman" w:eastAsia="Calibri" w:hAnsi="Times New Roman" w:cs="Times New Roman"/>
          <w:color w:val="auto"/>
          <w:sz w:val="24"/>
          <w:szCs w:val="24"/>
        </w:rPr>
        <w:t xml:space="preserve">Pirkimo sąlygų </w:t>
      </w:r>
      <w:r w:rsidR="0040186B">
        <w:rPr>
          <w:rFonts w:ascii="Times New Roman" w:eastAsia="Calibri" w:hAnsi="Times New Roman" w:cs="Times New Roman"/>
          <w:color w:val="auto"/>
          <w:sz w:val="24"/>
          <w:szCs w:val="24"/>
        </w:rPr>
        <w:t>3</w:t>
      </w:r>
      <w:r w:rsidRPr="00B377F5">
        <w:rPr>
          <w:rFonts w:ascii="Times New Roman" w:eastAsia="Calibri" w:hAnsi="Times New Roman" w:cs="Times New Roman"/>
          <w:color w:val="auto"/>
          <w:sz w:val="24"/>
          <w:szCs w:val="24"/>
        </w:rPr>
        <w:t xml:space="preserve"> priedas „Tiekėjų kvalifikacijos reikalavimai“</w:t>
      </w:r>
      <w:bookmarkEnd w:id="0"/>
      <w:bookmarkEnd w:id="1"/>
      <w:bookmarkEnd w:id="2"/>
      <w:bookmarkEnd w:id="3"/>
    </w:p>
    <w:p w14:paraId="4B029607" w14:textId="77777777" w:rsidR="004B3474" w:rsidRPr="00B377F5" w:rsidRDefault="004B3474" w:rsidP="004B3474">
      <w:pPr>
        <w:rPr>
          <w:rFonts w:cstheme="minorHAnsi"/>
          <w:b/>
          <w:bCs/>
          <w:smallCaps/>
          <w:sz w:val="22"/>
          <w:szCs w:val="22"/>
        </w:rPr>
      </w:pPr>
    </w:p>
    <w:p w14:paraId="3D425E17" w14:textId="77777777" w:rsidR="004B3474" w:rsidRPr="00D412FE" w:rsidRDefault="004B3474" w:rsidP="004B3474">
      <w:pPr>
        <w:pStyle w:val="Paantrat"/>
        <w:spacing w:line="240" w:lineRule="auto"/>
        <w:jc w:val="center"/>
        <w:rPr>
          <w:rFonts w:ascii="Times New Roman" w:hAnsi="Times New Roman" w:cs="Times New Roman"/>
          <w:b/>
          <w:bCs/>
          <w:smallCaps/>
          <w:color w:val="auto"/>
          <w:spacing w:val="0"/>
          <w:sz w:val="24"/>
          <w:szCs w:val="24"/>
        </w:rPr>
      </w:pPr>
      <w:r w:rsidRPr="00D412FE">
        <w:rPr>
          <w:rFonts w:ascii="Times New Roman" w:hAnsi="Times New Roman" w:cs="Times New Roman"/>
          <w:b/>
          <w:bCs/>
          <w:smallCaps/>
          <w:color w:val="auto"/>
          <w:spacing w:val="0"/>
          <w:sz w:val="24"/>
          <w:szCs w:val="24"/>
        </w:rPr>
        <w:t xml:space="preserve">TIEKĖJŲ KVALIFIKACIJOS REIKALAVIMAI </w:t>
      </w:r>
    </w:p>
    <w:p w14:paraId="36206023" w14:textId="77777777" w:rsidR="004B3474" w:rsidRDefault="004B3474" w:rsidP="004B3474">
      <w:pPr>
        <w:pStyle w:val="Sraopastraipa"/>
        <w:numPr>
          <w:ilvl w:val="0"/>
          <w:numId w:val="1"/>
        </w:numPr>
        <w:tabs>
          <w:tab w:val="left" w:pos="1134"/>
        </w:tabs>
        <w:spacing w:after="0" w:line="240" w:lineRule="auto"/>
        <w:ind w:left="0" w:firstLine="709"/>
        <w:jc w:val="both"/>
        <w:rPr>
          <w:rFonts w:ascii="Times New Roman" w:eastAsiaTheme="minorHAnsi" w:hAnsi="Times New Roman" w:cs="Times New Roman"/>
          <w:sz w:val="24"/>
          <w:szCs w:val="24"/>
        </w:rPr>
      </w:pPr>
      <w:r w:rsidRPr="00B377F5">
        <w:rPr>
          <w:rFonts w:ascii="Times New Roman" w:eastAsiaTheme="minorHAnsi" w:hAnsi="Times New Roman" w:cs="Times New Roman"/>
          <w:sz w:val="24"/>
          <w:szCs w:val="24"/>
          <w:lang w:eastAsia="en-US"/>
        </w:rPr>
        <w:t>Tiekėjo kvalifikacija turi atitikti šiame priede nustatytus reikalavimus kvalifikacijai, kurie vienodai taikomi visose pirkimo objekto dalyse.</w:t>
      </w:r>
      <w:r w:rsidRPr="00B377F5">
        <w:rPr>
          <w:rFonts w:ascii="Times New Roman" w:eastAsiaTheme="minorHAnsi" w:hAnsi="Times New Roman" w:cs="Times New Roman"/>
          <w:sz w:val="24"/>
          <w:szCs w:val="24"/>
        </w:rPr>
        <w:t xml:space="preserve"> </w:t>
      </w:r>
    </w:p>
    <w:p w14:paraId="1314F902" w14:textId="77777777" w:rsidR="004B3474" w:rsidRPr="00313630" w:rsidRDefault="004B3474" w:rsidP="004B3474">
      <w:pPr>
        <w:tabs>
          <w:tab w:val="left" w:pos="0"/>
          <w:tab w:val="left" w:pos="340"/>
          <w:tab w:val="left" w:pos="1210"/>
        </w:tabs>
        <w:suppressAutoHyphens/>
        <w:spacing w:before="120" w:after="120" w:line="240" w:lineRule="auto"/>
        <w:jc w:val="center"/>
        <w:rPr>
          <w:rFonts w:ascii="Times New Roman" w:eastAsia="Calibri" w:hAnsi="Times New Roman" w:cs="Calibri"/>
          <w:kern w:val="1"/>
          <w:sz w:val="24"/>
          <w:szCs w:val="24"/>
          <w:lang w:eastAsia="ar-SA"/>
        </w:rPr>
      </w:pP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Pr>
          <w:rFonts w:ascii="Times New Roman" w:eastAsia="Calibri" w:hAnsi="Times New Roman" w:cs="Calibri"/>
          <w:b/>
          <w:kern w:val="1"/>
          <w:sz w:val="24"/>
          <w:szCs w:val="24"/>
          <w:lang w:eastAsia="ar-SA"/>
        </w:rPr>
        <w:tab/>
      </w:r>
      <w:r w:rsidRPr="00313630">
        <w:rPr>
          <w:rFonts w:ascii="Times New Roman" w:eastAsia="Calibri" w:hAnsi="Times New Roman" w:cs="Calibri"/>
          <w:b/>
          <w:kern w:val="1"/>
          <w:sz w:val="24"/>
          <w:szCs w:val="24"/>
          <w:lang w:eastAsia="ar-SA"/>
        </w:rPr>
        <w:t>Kvalifikacijos reikalavimai</w:t>
      </w:r>
    </w:p>
    <w:tbl>
      <w:tblPr>
        <w:tblW w:w="9527" w:type="dxa"/>
        <w:tblInd w:w="108" w:type="dxa"/>
        <w:tblLayout w:type="fixed"/>
        <w:tblLook w:val="0000" w:firstRow="0" w:lastRow="0" w:firstColumn="0" w:lastColumn="0" w:noHBand="0" w:noVBand="0"/>
      </w:tblPr>
      <w:tblGrid>
        <w:gridCol w:w="731"/>
        <w:gridCol w:w="2801"/>
        <w:gridCol w:w="3193"/>
        <w:gridCol w:w="2802"/>
      </w:tblGrid>
      <w:tr w:rsidR="004B3474" w:rsidRPr="00313630" w14:paraId="3F152F0A" w14:textId="77777777" w:rsidTr="00F91FF2">
        <w:tc>
          <w:tcPr>
            <w:tcW w:w="731" w:type="dxa"/>
            <w:tcBorders>
              <w:top w:val="single" w:sz="4" w:space="0" w:color="000000"/>
              <w:left w:val="single" w:sz="4" w:space="0" w:color="000000"/>
              <w:bottom w:val="single" w:sz="4" w:space="0" w:color="000000"/>
            </w:tcBorders>
          </w:tcPr>
          <w:p w14:paraId="26A1707C" w14:textId="77777777" w:rsidR="004B3474" w:rsidRPr="00313630" w:rsidRDefault="004B3474" w:rsidP="00F91FF2">
            <w:pPr>
              <w:suppressAutoHyphens/>
              <w:snapToGrid w:val="0"/>
              <w:spacing w:after="0" w:line="240" w:lineRule="auto"/>
              <w:ind w:left="-959" w:firstLine="851"/>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 xml:space="preserve">Eil. </w:t>
            </w:r>
          </w:p>
          <w:p w14:paraId="1A6505B6" w14:textId="77777777" w:rsidR="004B3474" w:rsidRPr="00313630" w:rsidRDefault="004B3474" w:rsidP="00F91FF2">
            <w:pPr>
              <w:suppressAutoHyphens/>
              <w:spacing w:after="0" w:line="240" w:lineRule="auto"/>
              <w:ind w:left="-959" w:firstLine="851"/>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Nr.</w:t>
            </w:r>
          </w:p>
        </w:tc>
        <w:tc>
          <w:tcPr>
            <w:tcW w:w="2801" w:type="dxa"/>
            <w:tcBorders>
              <w:top w:val="single" w:sz="4" w:space="0" w:color="000000"/>
              <w:left w:val="single" w:sz="4" w:space="0" w:color="000000"/>
              <w:bottom w:val="single" w:sz="4" w:space="0" w:color="000000"/>
            </w:tcBorders>
          </w:tcPr>
          <w:p w14:paraId="3098E797" w14:textId="77777777" w:rsidR="004B3474" w:rsidRPr="00313630" w:rsidRDefault="004B3474" w:rsidP="00F91FF2">
            <w:pPr>
              <w:suppressAutoHyphens/>
              <w:snapToGrid w:val="0"/>
              <w:spacing w:after="0" w:line="240" w:lineRule="auto"/>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Kvalifikacijos reikalavimai</w:t>
            </w:r>
          </w:p>
        </w:tc>
        <w:tc>
          <w:tcPr>
            <w:tcW w:w="3193" w:type="dxa"/>
            <w:tcBorders>
              <w:top w:val="single" w:sz="4" w:space="0" w:color="000000"/>
              <w:left w:val="single" w:sz="4" w:space="0" w:color="000000"/>
              <w:bottom w:val="single" w:sz="4" w:space="0" w:color="000000"/>
              <w:right w:val="single" w:sz="4" w:space="0" w:color="000000"/>
            </w:tcBorders>
          </w:tcPr>
          <w:p w14:paraId="74F968D7" w14:textId="77777777" w:rsidR="004B3474" w:rsidRPr="00313630" w:rsidRDefault="004B3474" w:rsidP="00F91FF2">
            <w:pPr>
              <w:suppressAutoHyphens/>
              <w:snapToGrid w:val="0"/>
              <w:spacing w:after="0" w:line="240" w:lineRule="auto"/>
              <w:ind w:right="-108"/>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Kvalifikacijos reikalavimus įrodantys dokumentai</w:t>
            </w:r>
          </w:p>
        </w:tc>
        <w:tc>
          <w:tcPr>
            <w:tcW w:w="2802" w:type="dxa"/>
            <w:tcBorders>
              <w:top w:val="single" w:sz="4" w:space="0" w:color="000000"/>
              <w:left w:val="single" w:sz="4" w:space="0" w:color="000000"/>
              <w:bottom w:val="single" w:sz="4" w:space="0" w:color="000000"/>
              <w:right w:val="single" w:sz="4" w:space="0" w:color="000000"/>
            </w:tcBorders>
          </w:tcPr>
          <w:p w14:paraId="1F37E9E8" w14:textId="77777777" w:rsidR="004B3474" w:rsidRPr="00313630" w:rsidRDefault="004B3474" w:rsidP="00F91FF2">
            <w:pPr>
              <w:suppressAutoHyphens/>
              <w:snapToGrid w:val="0"/>
              <w:spacing w:after="0" w:line="240" w:lineRule="auto"/>
              <w:ind w:right="-108"/>
              <w:jc w:val="center"/>
              <w:rPr>
                <w:rFonts w:ascii="Times New Roman" w:eastAsia="Calibri" w:hAnsi="Times New Roman" w:cs="Calibri"/>
                <w:kern w:val="1"/>
                <w:sz w:val="24"/>
                <w:szCs w:val="22"/>
                <w:lang w:eastAsia="ar-SA"/>
              </w:rPr>
            </w:pPr>
            <w:r w:rsidRPr="00313630">
              <w:rPr>
                <w:rFonts w:ascii="Times New Roman" w:eastAsia="Calibri" w:hAnsi="Times New Roman" w:cs="Calibri"/>
                <w:kern w:val="1"/>
                <w:sz w:val="22"/>
                <w:szCs w:val="22"/>
                <w:lang w:eastAsia="ar-SA"/>
              </w:rPr>
              <w:t>Subjektas, kuris turi atitikti reikalavimą</w:t>
            </w:r>
          </w:p>
        </w:tc>
      </w:tr>
      <w:tr w:rsidR="004B3474" w:rsidRPr="00313630" w14:paraId="755A25CA" w14:textId="77777777" w:rsidTr="00F91FF2">
        <w:tc>
          <w:tcPr>
            <w:tcW w:w="731" w:type="dxa"/>
            <w:tcBorders>
              <w:top w:val="single" w:sz="4" w:space="0" w:color="000000"/>
              <w:left w:val="single" w:sz="4" w:space="0" w:color="000000"/>
              <w:bottom w:val="single" w:sz="4" w:space="0" w:color="000000"/>
            </w:tcBorders>
          </w:tcPr>
          <w:p w14:paraId="2ABA7098" w14:textId="5B98F0A8" w:rsidR="004B3474" w:rsidRPr="00313630" w:rsidRDefault="004B3474" w:rsidP="00085BC2">
            <w:pPr>
              <w:suppressAutoHyphens/>
              <w:snapToGrid w:val="0"/>
              <w:spacing w:after="0" w:line="240" w:lineRule="auto"/>
              <w:ind w:left="-959" w:firstLine="851"/>
              <w:jc w:val="center"/>
              <w:rPr>
                <w:rFonts w:ascii="Times New Roman" w:eastAsia="Calibri" w:hAnsi="Times New Roman" w:cs="Calibri"/>
                <w:kern w:val="1"/>
                <w:sz w:val="22"/>
                <w:szCs w:val="22"/>
                <w:lang w:eastAsia="ar-SA"/>
              </w:rPr>
            </w:pPr>
            <w:r w:rsidRPr="00313630">
              <w:rPr>
                <w:rFonts w:ascii="Times New Roman" w:eastAsia="Calibri" w:hAnsi="Times New Roman" w:cs="Calibri"/>
                <w:kern w:val="1"/>
                <w:sz w:val="22"/>
                <w:szCs w:val="22"/>
                <w:lang w:eastAsia="ar-SA"/>
              </w:rPr>
              <w:t>1.</w:t>
            </w:r>
            <w:r w:rsidR="00583050">
              <w:rPr>
                <w:rFonts w:ascii="Times New Roman" w:eastAsia="Calibri" w:hAnsi="Times New Roman" w:cs="Calibri"/>
                <w:kern w:val="1"/>
                <w:sz w:val="22"/>
                <w:szCs w:val="22"/>
                <w:lang w:eastAsia="ar-SA"/>
              </w:rPr>
              <w:t>1</w:t>
            </w:r>
          </w:p>
        </w:tc>
        <w:tc>
          <w:tcPr>
            <w:tcW w:w="2801" w:type="dxa"/>
            <w:tcBorders>
              <w:top w:val="single" w:sz="4" w:space="0" w:color="000000"/>
              <w:left w:val="single" w:sz="4" w:space="0" w:color="000000"/>
              <w:bottom w:val="single" w:sz="4" w:space="0" w:color="000000"/>
            </w:tcBorders>
          </w:tcPr>
          <w:p w14:paraId="4D7E4884" w14:textId="161FC076" w:rsidR="004B3474" w:rsidRDefault="004B3474" w:rsidP="00F91FF2">
            <w:pPr>
              <w:suppressAutoHyphens/>
              <w:spacing w:after="0" w:line="240" w:lineRule="auto"/>
              <w:jc w:val="both"/>
              <w:rPr>
                <w:rFonts w:ascii="Times New Roman" w:eastAsia="Calibri" w:hAnsi="Times New Roman" w:cs="Calibri"/>
                <w:kern w:val="1"/>
                <w:sz w:val="24"/>
                <w:szCs w:val="22"/>
                <w:lang w:eastAsia="ar-SA"/>
              </w:rPr>
            </w:pPr>
            <w:r w:rsidRPr="00C62007">
              <w:rPr>
                <w:rFonts w:ascii="Times New Roman" w:eastAsia="Calibri" w:hAnsi="Times New Roman" w:cs="Calibri"/>
                <w:kern w:val="1"/>
                <w:sz w:val="24"/>
                <w:szCs w:val="22"/>
                <w:lang w:eastAsia="ar-SA"/>
              </w:rPr>
              <w:t xml:space="preserve">Tiekėjas </w:t>
            </w:r>
            <w:r>
              <w:rPr>
                <w:rFonts w:ascii="Times New Roman" w:eastAsia="Calibri" w:hAnsi="Times New Roman" w:cs="Calibri"/>
                <w:kern w:val="1"/>
                <w:sz w:val="24"/>
                <w:szCs w:val="22"/>
                <w:lang w:eastAsia="ar-SA"/>
              </w:rPr>
              <w:t xml:space="preserve">pirkimo sutarčiai vykdyti </w:t>
            </w:r>
            <w:r w:rsidRPr="00C62007">
              <w:rPr>
                <w:rFonts w:ascii="Times New Roman" w:eastAsia="Calibri" w:hAnsi="Times New Roman" w:cs="Calibri"/>
                <w:kern w:val="1"/>
                <w:sz w:val="24"/>
                <w:szCs w:val="22"/>
                <w:lang w:eastAsia="ar-SA"/>
              </w:rPr>
              <w:t>privalo turėti</w:t>
            </w:r>
            <w:r w:rsidRPr="00313630">
              <w:rPr>
                <w:rFonts w:ascii="Times New Roman" w:eastAsia="Calibri" w:hAnsi="Times New Roman" w:cs="Calibri"/>
                <w:kern w:val="1"/>
                <w:sz w:val="24"/>
                <w:szCs w:val="22"/>
                <w:lang w:eastAsia="ar-SA"/>
              </w:rPr>
              <w:t xml:space="preserve"> bent </w:t>
            </w:r>
            <w:r w:rsidR="002627FD">
              <w:rPr>
                <w:rFonts w:ascii="Times New Roman" w:eastAsia="Calibri" w:hAnsi="Times New Roman" w:cs="Calibri"/>
                <w:kern w:val="1"/>
                <w:sz w:val="24"/>
                <w:szCs w:val="22"/>
                <w:lang w:eastAsia="ar-SA"/>
              </w:rPr>
              <w:t>2</w:t>
            </w:r>
            <w:r w:rsidRPr="00313630">
              <w:rPr>
                <w:rFonts w:ascii="Times New Roman" w:eastAsia="Calibri" w:hAnsi="Times New Roman" w:cs="Calibri"/>
                <w:kern w:val="1"/>
                <w:sz w:val="24"/>
                <w:szCs w:val="22"/>
                <w:lang w:eastAsia="ar-SA"/>
              </w:rPr>
              <w:t xml:space="preserve"> specialist</w:t>
            </w:r>
            <w:r w:rsidR="002627FD">
              <w:rPr>
                <w:rFonts w:ascii="Times New Roman" w:eastAsia="Calibri" w:hAnsi="Times New Roman" w:cs="Calibri"/>
                <w:kern w:val="1"/>
                <w:sz w:val="24"/>
                <w:szCs w:val="22"/>
                <w:lang w:eastAsia="ar-SA"/>
              </w:rPr>
              <w:t>us</w:t>
            </w:r>
            <w:r>
              <w:rPr>
                <w:rFonts w:ascii="Times New Roman" w:eastAsia="Calibri" w:hAnsi="Times New Roman" w:cs="Calibri"/>
                <w:kern w:val="1"/>
                <w:sz w:val="24"/>
                <w:szCs w:val="22"/>
                <w:lang w:eastAsia="ar-SA"/>
              </w:rPr>
              <w:t>,</w:t>
            </w:r>
            <w:r w:rsidRPr="00313630">
              <w:rPr>
                <w:rFonts w:ascii="Times New Roman" w:eastAsia="Calibri" w:hAnsi="Times New Roman" w:cs="Calibri"/>
                <w:kern w:val="1"/>
                <w:sz w:val="24"/>
                <w:szCs w:val="22"/>
                <w:lang w:eastAsia="ar-SA"/>
              </w:rPr>
              <w:t xml:space="preserve"> turin</w:t>
            </w:r>
            <w:r w:rsidR="002627FD">
              <w:rPr>
                <w:rFonts w:ascii="Times New Roman" w:eastAsia="Calibri" w:hAnsi="Times New Roman" w:cs="Calibri"/>
                <w:kern w:val="1"/>
                <w:sz w:val="24"/>
                <w:szCs w:val="22"/>
                <w:lang w:eastAsia="ar-SA"/>
              </w:rPr>
              <w:t>čius:</w:t>
            </w:r>
          </w:p>
          <w:p w14:paraId="00B0CCDE" w14:textId="68ED4632" w:rsidR="004B3474" w:rsidRDefault="004B3474" w:rsidP="00F91FF2">
            <w:pPr>
              <w:suppressAutoHyphens/>
              <w:spacing w:after="0" w:line="240" w:lineRule="auto"/>
              <w:jc w:val="both"/>
              <w:rPr>
                <w:rFonts w:ascii="Times New Roman" w:eastAsia="Calibri" w:hAnsi="Times New Roman" w:cs="Calibri"/>
                <w:kern w:val="1"/>
                <w:sz w:val="24"/>
                <w:szCs w:val="22"/>
                <w:lang w:eastAsia="ar-SA"/>
              </w:rPr>
            </w:pPr>
            <w:r>
              <w:rPr>
                <w:rFonts w:ascii="Times New Roman" w:eastAsia="Calibri" w:hAnsi="Times New Roman" w:cs="Calibri"/>
                <w:kern w:val="1"/>
                <w:sz w:val="24"/>
                <w:szCs w:val="22"/>
                <w:lang w:eastAsia="ar-SA"/>
              </w:rPr>
              <w:t>-</w:t>
            </w:r>
            <w:r w:rsidR="00085BC2">
              <w:rPr>
                <w:rFonts w:ascii="Times New Roman" w:eastAsia="Calibri" w:hAnsi="Times New Roman" w:cs="Calibri"/>
                <w:kern w:val="1"/>
                <w:sz w:val="24"/>
                <w:szCs w:val="22"/>
                <w:lang w:eastAsia="ar-SA"/>
              </w:rPr>
              <w:t xml:space="preserve"> </w:t>
            </w:r>
            <w:r w:rsidR="00DE72E6" w:rsidRPr="00DE72E6">
              <w:rPr>
                <w:rFonts w:ascii="Times New Roman" w:eastAsia="Calibri" w:hAnsi="Times New Roman" w:cs="Times New Roman"/>
                <w:color w:val="000000"/>
                <w:sz w:val="24"/>
                <w:szCs w:val="24"/>
              </w:rPr>
              <w:t xml:space="preserve">aukštojo mokslo kvalifikaciją, įgytą baigus socialinio darbo, psichologijos studijų krypties studijas ar ugdymo mokslų studijų krypčių grupės studijas, arba jai lygiavertę aukštojo mokslo kvalifikaciją bei socialinio pedagogo kvalifikaciją ir yra baigęs studijų programą (specializaciją </w:t>
            </w:r>
            <w:r w:rsidRPr="00DE72E6">
              <w:rPr>
                <w:rFonts w:ascii="Times New Roman" w:hAnsi="Times New Roman" w:cs="Times New Roman"/>
                <w:sz w:val="24"/>
                <w:szCs w:val="24"/>
              </w:rPr>
              <w:t>a</w:t>
            </w:r>
            <w:r w:rsidRPr="00DE72E6">
              <w:rPr>
                <w:rFonts w:ascii="Times New Roman" w:eastAsia="Calibri" w:hAnsi="Times New Roman" w:cs="Times New Roman"/>
                <w:kern w:val="1"/>
                <w:sz w:val="24"/>
                <w:szCs w:val="24"/>
                <w:lang w:eastAsia="ar-SA"/>
              </w:rPr>
              <w:t>rba jam prilygintą išsilavinimą;</w:t>
            </w:r>
          </w:p>
          <w:p w14:paraId="19B01D1E" w14:textId="43ECA7C7" w:rsidR="004B3474" w:rsidRPr="005B2AFE" w:rsidRDefault="004B3474" w:rsidP="00F91FF2">
            <w:pPr>
              <w:suppressAutoHyphens/>
              <w:spacing w:after="0" w:line="240" w:lineRule="auto"/>
              <w:jc w:val="both"/>
              <w:rPr>
                <w:rFonts w:ascii="Times New Roman" w:eastAsia="Calibri" w:hAnsi="Times New Roman" w:cs="Calibri"/>
                <w:kern w:val="1"/>
                <w:sz w:val="24"/>
                <w:szCs w:val="22"/>
                <w:u w:val="single"/>
                <w:lang w:eastAsia="ar-SA"/>
              </w:rPr>
            </w:pPr>
            <w:r>
              <w:rPr>
                <w:rFonts w:ascii="Times New Roman" w:eastAsia="Calibri" w:hAnsi="Times New Roman" w:cs="Calibri"/>
                <w:kern w:val="1"/>
                <w:sz w:val="24"/>
                <w:szCs w:val="22"/>
                <w:lang w:eastAsia="ar-SA"/>
              </w:rPr>
              <w:t>-</w:t>
            </w:r>
            <w:r w:rsidR="00085BC2">
              <w:rPr>
                <w:rFonts w:ascii="Times New Roman" w:eastAsia="Calibri" w:hAnsi="Times New Roman" w:cs="Calibri"/>
                <w:kern w:val="1"/>
                <w:sz w:val="24"/>
                <w:szCs w:val="22"/>
                <w:lang w:eastAsia="ar-SA"/>
              </w:rPr>
              <w:t xml:space="preserve"> </w:t>
            </w:r>
            <w:r w:rsidR="00DE72E6" w:rsidRPr="00DE72E6">
              <w:rPr>
                <w:rFonts w:ascii="Times New Roman" w:eastAsia="Calibri" w:hAnsi="Times New Roman" w:cs="Calibri"/>
                <w:kern w:val="1"/>
                <w:sz w:val="24"/>
                <w:szCs w:val="22"/>
                <w:lang w:eastAsia="ar-SA"/>
              </w:rPr>
              <w:t xml:space="preserve">išsilavinimas </w:t>
            </w:r>
            <w:r w:rsidR="00DE72E6">
              <w:rPr>
                <w:rFonts w:ascii="Times New Roman" w:eastAsia="Calibri" w:hAnsi="Times New Roman" w:cs="Calibri"/>
                <w:kern w:val="1"/>
                <w:sz w:val="24"/>
                <w:szCs w:val="22"/>
                <w:lang w:eastAsia="ar-SA"/>
              </w:rPr>
              <w:t xml:space="preserve">turi atitikti </w:t>
            </w:r>
            <w:r w:rsidR="00DE72E6" w:rsidRPr="00DE72E6">
              <w:rPr>
                <w:rFonts w:ascii="Times New Roman" w:eastAsia="Calibri" w:hAnsi="Times New Roman" w:cs="Calibri"/>
                <w:kern w:val="1"/>
                <w:sz w:val="24"/>
                <w:szCs w:val="22"/>
                <w:lang w:eastAsia="ar-SA"/>
              </w:rPr>
              <w:t xml:space="preserve"> Lietuvos Respublikos Jaunimo politikos pagrindų įstatym</w:t>
            </w:r>
            <w:r w:rsidR="00D412FE">
              <w:rPr>
                <w:rFonts w:ascii="Times New Roman" w:eastAsia="Calibri" w:hAnsi="Times New Roman" w:cs="Calibri"/>
                <w:kern w:val="1"/>
                <w:sz w:val="24"/>
                <w:szCs w:val="22"/>
                <w:lang w:eastAsia="ar-SA"/>
              </w:rPr>
              <w:t>ą</w:t>
            </w:r>
            <w:r w:rsidR="00DE72E6" w:rsidRPr="00DE72E6">
              <w:rPr>
                <w:rFonts w:ascii="Times New Roman" w:eastAsia="Calibri" w:hAnsi="Times New Roman" w:cs="Calibri"/>
                <w:kern w:val="1"/>
                <w:sz w:val="24"/>
                <w:szCs w:val="22"/>
                <w:lang w:eastAsia="ar-SA"/>
              </w:rPr>
              <w:t xml:space="preserve"> (toliau –JPPĮ) </w:t>
            </w:r>
          </w:p>
          <w:p w14:paraId="54D1A861" w14:textId="2F68C9DC" w:rsidR="004B3474" w:rsidRPr="00DF748D" w:rsidRDefault="004B3474" w:rsidP="00F91FF2">
            <w:pPr>
              <w:suppressAutoHyphens/>
              <w:spacing w:after="0" w:line="240" w:lineRule="auto"/>
              <w:jc w:val="both"/>
              <w:rPr>
                <w:rFonts w:ascii="Times New Roman" w:eastAsia="Calibri" w:hAnsi="Times New Roman" w:cs="Calibri"/>
                <w:kern w:val="1"/>
                <w:sz w:val="24"/>
                <w:szCs w:val="22"/>
                <w:lang w:eastAsia="ar-SA"/>
              </w:rPr>
            </w:pPr>
            <w:r w:rsidRPr="00DF748D">
              <w:rPr>
                <w:rFonts w:ascii="Times New Roman" w:eastAsia="Calibri" w:hAnsi="Times New Roman" w:cs="Calibri"/>
                <w:kern w:val="1"/>
                <w:sz w:val="24"/>
                <w:szCs w:val="22"/>
                <w:lang w:eastAsia="ar-SA"/>
              </w:rPr>
              <w:t xml:space="preserve">(Techninės specifikacijos </w:t>
            </w:r>
            <w:r w:rsidR="00D412FE">
              <w:rPr>
                <w:rFonts w:ascii="Times New Roman" w:eastAsia="Calibri" w:hAnsi="Times New Roman" w:cs="Calibri"/>
                <w:kern w:val="1"/>
                <w:sz w:val="24"/>
                <w:szCs w:val="22"/>
                <w:lang w:eastAsia="ar-SA"/>
              </w:rPr>
              <w:t xml:space="preserve">4 </w:t>
            </w:r>
            <w:r w:rsidRPr="00DF748D">
              <w:rPr>
                <w:rFonts w:ascii="Times New Roman" w:eastAsia="Calibri" w:hAnsi="Times New Roman" w:cs="Calibri"/>
                <w:kern w:val="1"/>
                <w:sz w:val="24"/>
                <w:szCs w:val="22"/>
                <w:lang w:eastAsia="ar-SA"/>
              </w:rPr>
              <w:t>punkt</w:t>
            </w:r>
            <w:r>
              <w:rPr>
                <w:rFonts w:ascii="Times New Roman" w:eastAsia="Calibri" w:hAnsi="Times New Roman" w:cs="Calibri"/>
                <w:kern w:val="1"/>
                <w:sz w:val="24"/>
                <w:szCs w:val="22"/>
                <w:lang w:eastAsia="ar-SA"/>
              </w:rPr>
              <w:t>as</w:t>
            </w:r>
            <w:r w:rsidRPr="00DF748D">
              <w:rPr>
                <w:rFonts w:ascii="Times New Roman" w:eastAsia="Calibri" w:hAnsi="Times New Roman" w:cs="Calibri"/>
                <w:kern w:val="1"/>
                <w:sz w:val="24"/>
                <w:szCs w:val="22"/>
                <w:lang w:eastAsia="ar-SA"/>
              </w:rPr>
              <w:t xml:space="preserve">) </w:t>
            </w:r>
          </w:p>
          <w:p w14:paraId="0A3574B6" w14:textId="77777777" w:rsidR="004B3474" w:rsidRPr="00313630" w:rsidRDefault="004B3474" w:rsidP="00F91FF2">
            <w:pPr>
              <w:suppressAutoHyphens/>
              <w:spacing w:after="0" w:line="240" w:lineRule="auto"/>
              <w:jc w:val="both"/>
              <w:rPr>
                <w:rFonts w:ascii="Times New Roman" w:eastAsia="Calibri" w:hAnsi="Times New Roman" w:cs="Calibri"/>
                <w:kern w:val="1"/>
                <w:sz w:val="24"/>
                <w:szCs w:val="22"/>
                <w:lang w:eastAsia="ar-SA"/>
              </w:rPr>
            </w:pPr>
          </w:p>
        </w:tc>
        <w:tc>
          <w:tcPr>
            <w:tcW w:w="3193" w:type="dxa"/>
            <w:tcBorders>
              <w:top w:val="single" w:sz="4" w:space="0" w:color="000000"/>
              <w:left w:val="single" w:sz="4" w:space="0" w:color="000000"/>
              <w:bottom w:val="single" w:sz="4" w:space="0" w:color="000000"/>
              <w:right w:val="single" w:sz="4" w:space="0" w:color="000000"/>
            </w:tcBorders>
          </w:tcPr>
          <w:p w14:paraId="3FCB0F48" w14:textId="539022EE" w:rsidR="004B3474" w:rsidRPr="00CC1233" w:rsidRDefault="004B3474" w:rsidP="00F91FF2">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 xml:space="preserve">Su pasiūlymu turi būti pateiktas EBVPD (šių konkurso sąlygų </w:t>
            </w:r>
            <w:r w:rsidR="00583050">
              <w:rPr>
                <w:rFonts w:ascii="Times New Roman" w:eastAsia="Calibri" w:hAnsi="Times New Roman" w:cs="Calibri"/>
                <w:kern w:val="1"/>
                <w:sz w:val="22"/>
                <w:szCs w:val="22"/>
                <w:lang w:eastAsia="ar-SA"/>
              </w:rPr>
              <w:t>4</w:t>
            </w:r>
            <w:r w:rsidRPr="00CC1233">
              <w:rPr>
                <w:rFonts w:ascii="Times New Roman" w:eastAsia="Calibri" w:hAnsi="Times New Roman" w:cs="Calibri"/>
                <w:kern w:val="1"/>
                <w:sz w:val="22"/>
                <w:szCs w:val="22"/>
                <w:lang w:eastAsia="ar-SA"/>
              </w:rPr>
              <w:t xml:space="preserve"> priedas) ir </w:t>
            </w:r>
            <w:r w:rsidR="002627FD">
              <w:rPr>
                <w:rFonts w:ascii="Times New Roman" w:eastAsia="Calibri" w:hAnsi="Times New Roman" w:cs="Calibri"/>
                <w:kern w:val="1"/>
                <w:sz w:val="22"/>
                <w:szCs w:val="22"/>
                <w:lang w:eastAsia="ar-SA"/>
              </w:rPr>
              <w:t>9</w:t>
            </w:r>
            <w:r w:rsidRPr="00CC1233">
              <w:rPr>
                <w:rFonts w:ascii="Times New Roman" w:eastAsia="Calibri" w:hAnsi="Times New Roman" w:cs="Calibri"/>
                <w:kern w:val="1"/>
                <w:sz w:val="22"/>
                <w:szCs w:val="22"/>
                <w:lang w:eastAsia="ar-SA"/>
              </w:rPr>
              <w:t xml:space="preserve"> priedas specialistų sąrašas </w:t>
            </w:r>
          </w:p>
          <w:p w14:paraId="6C161A97" w14:textId="77777777" w:rsidR="004B3474" w:rsidRPr="00CC1233" w:rsidRDefault="004B3474" w:rsidP="00F91FF2">
            <w:pPr>
              <w:spacing w:after="0" w:line="240" w:lineRule="auto"/>
              <w:jc w:val="both"/>
              <w:rPr>
                <w:rFonts w:ascii="Times New Roman" w:eastAsia="Calibri" w:hAnsi="Times New Roman" w:cs="Calibri"/>
                <w:kern w:val="1"/>
                <w:sz w:val="22"/>
                <w:szCs w:val="22"/>
                <w:lang w:eastAsia="ar-SA"/>
              </w:rPr>
            </w:pPr>
          </w:p>
          <w:p w14:paraId="2707001A" w14:textId="77777777" w:rsidR="004B3474" w:rsidRDefault="004B3474" w:rsidP="00F91FF2">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Perkančiajai organizacijai atlikus EBVPD patikrinimo procedūrą, patikrinus pasiūlymus ir išrinkus galimą laimėtoją, tik jo yra prašomi dokumentai, patvirtinantys kvalifikacijos reikalavimų atitiktį.</w:t>
            </w:r>
          </w:p>
          <w:p w14:paraId="529BB8FD" w14:textId="77777777" w:rsidR="004B3474" w:rsidRPr="00CC1233" w:rsidRDefault="004B3474" w:rsidP="00F91FF2">
            <w:pPr>
              <w:spacing w:after="0" w:line="240" w:lineRule="auto"/>
              <w:jc w:val="both"/>
              <w:rPr>
                <w:rFonts w:ascii="Times New Roman" w:eastAsia="Calibri" w:hAnsi="Times New Roman" w:cs="Calibri"/>
                <w:kern w:val="1"/>
                <w:sz w:val="22"/>
                <w:szCs w:val="22"/>
                <w:lang w:eastAsia="ar-SA"/>
              </w:rPr>
            </w:pPr>
          </w:p>
          <w:p w14:paraId="3B14B00E" w14:textId="6D933888" w:rsidR="004B3474" w:rsidRDefault="004B3474" w:rsidP="00F91FF2">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 xml:space="preserve">Reikalavimo atitikčiai pagrįsti pateikiamas specialistų, numatytų sutarčiai vykdyti, sąrašas, parengtas pagal šių Konkurso sąlygų </w:t>
            </w:r>
            <w:r w:rsidR="00085BC2" w:rsidRPr="002627FD">
              <w:rPr>
                <w:rFonts w:ascii="Times New Roman" w:eastAsia="Calibri" w:hAnsi="Times New Roman" w:cs="Calibri"/>
                <w:b/>
                <w:bCs/>
                <w:kern w:val="1"/>
                <w:sz w:val="22"/>
                <w:szCs w:val="22"/>
                <w:lang w:eastAsia="ar-SA"/>
              </w:rPr>
              <w:t>9</w:t>
            </w:r>
            <w:r w:rsidRPr="002627FD">
              <w:rPr>
                <w:rFonts w:ascii="Times New Roman" w:eastAsia="Calibri" w:hAnsi="Times New Roman" w:cs="Calibri"/>
                <w:b/>
                <w:bCs/>
                <w:kern w:val="1"/>
                <w:sz w:val="22"/>
                <w:szCs w:val="22"/>
                <w:lang w:eastAsia="ar-SA"/>
              </w:rPr>
              <w:t xml:space="preserve"> priedą</w:t>
            </w:r>
            <w:r w:rsidRPr="00CC1233">
              <w:rPr>
                <w:rFonts w:ascii="Times New Roman" w:eastAsia="Calibri" w:hAnsi="Times New Roman" w:cs="Calibri"/>
                <w:kern w:val="1"/>
                <w:sz w:val="22"/>
                <w:szCs w:val="22"/>
                <w:lang w:eastAsia="ar-SA"/>
              </w:rPr>
              <w:t xml:space="preserve"> (elektroninėje formoje), kuriame nurodoma: specialisto vardas, pavardė, </w:t>
            </w:r>
            <w:r>
              <w:rPr>
                <w:rFonts w:ascii="Times New Roman" w:eastAsia="Calibri" w:hAnsi="Times New Roman" w:cs="Calibri"/>
                <w:kern w:val="1"/>
                <w:sz w:val="22"/>
                <w:szCs w:val="22"/>
                <w:lang w:eastAsia="ar-SA"/>
              </w:rPr>
              <w:t xml:space="preserve">išsilavinimas ir jį patvirtinantis dokumentas, </w:t>
            </w:r>
            <w:r w:rsidRPr="00CC1233">
              <w:rPr>
                <w:rFonts w:ascii="Times New Roman" w:eastAsia="Calibri" w:hAnsi="Times New Roman" w:cs="Calibri"/>
                <w:kern w:val="1"/>
                <w:sz w:val="22"/>
                <w:szCs w:val="22"/>
                <w:lang w:eastAsia="ar-SA"/>
              </w:rPr>
              <w:t>numatomos funkcijos, dabartinė specialisto darbovietė, duomenys apie specialisto kvalifikaciją ir patirtį)</w:t>
            </w:r>
          </w:p>
          <w:p w14:paraId="20C9AEFF" w14:textId="77777777" w:rsidR="004B3474" w:rsidRPr="00CC1233" w:rsidRDefault="004B3474" w:rsidP="00F91FF2">
            <w:pPr>
              <w:spacing w:after="0" w:line="240" w:lineRule="auto"/>
              <w:jc w:val="both"/>
              <w:rPr>
                <w:rFonts w:ascii="Times New Roman" w:eastAsia="Calibri" w:hAnsi="Times New Roman" w:cs="Calibri"/>
                <w:kern w:val="1"/>
                <w:sz w:val="22"/>
                <w:szCs w:val="22"/>
                <w:lang w:eastAsia="ar-SA"/>
              </w:rPr>
            </w:pPr>
          </w:p>
          <w:p w14:paraId="744B2D4C" w14:textId="77777777" w:rsidR="004B3474" w:rsidRDefault="004B3474" w:rsidP="00F91FF2">
            <w:pPr>
              <w:spacing w:after="0" w:line="240" w:lineRule="auto"/>
              <w:jc w:val="both"/>
              <w:rPr>
                <w:rFonts w:ascii="Times New Roman" w:eastAsia="Calibri" w:hAnsi="Times New Roman" w:cs="Calibri"/>
                <w:kern w:val="1"/>
                <w:sz w:val="22"/>
                <w:szCs w:val="22"/>
                <w:lang w:eastAsia="ar-SA"/>
              </w:rPr>
            </w:pPr>
            <w:r w:rsidRPr="00CC1233">
              <w:rPr>
                <w:rFonts w:ascii="Times New Roman" w:eastAsia="Calibri" w:hAnsi="Times New Roman" w:cs="Calibri"/>
                <w:kern w:val="1"/>
                <w:sz w:val="22"/>
                <w:szCs w:val="22"/>
                <w:lang w:eastAsia="ar-SA"/>
              </w:rPr>
              <w:t>Pateikiamos skaitmeninės dokumentų kopijos.</w:t>
            </w:r>
          </w:p>
          <w:p w14:paraId="0315B373" w14:textId="77777777" w:rsidR="004B3474" w:rsidRDefault="004B3474" w:rsidP="00F91FF2">
            <w:pPr>
              <w:spacing w:after="0" w:line="240" w:lineRule="auto"/>
              <w:jc w:val="both"/>
              <w:rPr>
                <w:rFonts w:ascii="Times New Roman" w:eastAsia="Calibri" w:hAnsi="Times New Roman" w:cs="Calibri"/>
                <w:kern w:val="1"/>
                <w:sz w:val="22"/>
                <w:szCs w:val="22"/>
                <w:lang w:eastAsia="ar-SA"/>
              </w:rPr>
            </w:pPr>
          </w:p>
          <w:p w14:paraId="7291F98C" w14:textId="77777777" w:rsidR="004B3474" w:rsidRPr="00313630" w:rsidRDefault="004B3474" w:rsidP="00F91FF2">
            <w:pPr>
              <w:suppressAutoHyphens/>
              <w:snapToGrid w:val="0"/>
              <w:spacing w:after="0" w:line="240" w:lineRule="auto"/>
              <w:rPr>
                <w:rFonts w:ascii="Times New Roman" w:eastAsia="Calibri" w:hAnsi="Times New Roman" w:cs="Calibri"/>
                <w:kern w:val="1"/>
                <w:sz w:val="22"/>
                <w:szCs w:val="22"/>
                <w:lang w:eastAsia="ar-SA"/>
              </w:rPr>
            </w:pPr>
          </w:p>
        </w:tc>
        <w:tc>
          <w:tcPr>
            <w:tcW w:w="2802" w:type="dxa"/>
            <w:tcBorders>
              <w:top w:val="single" w:sz="4" w:space="0" w:color="000000"/>
              <w:left w:val="single" w:sz="4" w:space="0" w:color="000000"/>
              <w:bottom w:val="single" w:sz="4" w:space="0" w:color="000000"/>
              <w:right w:val="single" w:sz="4" w:space="0" w:color="000000"/>
            </w:tcBorders>
          </w:tcPr>
          <w:p w14:paraId="651F6798" w14:textId="77777777" w:rsidR="004B3474" w:rsidRPr="00313630" w:rsidRDefault="004B3474" w:rsidP="00F91FF2">
            <w:pPr>
              <w:suppressAutoHyphens/>
              <w:spacing w:after="0" w:line="240" w:lineRule="auto"/>
              <w:jc w:val="both"/>
              <w:rPr>
                <w:rFonts w:ascii="Times New Roman" w:eastAsia="Calibri" w:hAnsi="Times New Roman" w:cs="Calibri"/>
                <w:kern w:val="1"/>
                <w:sz w:val="22"/>
                <w:szCs w:val="22"/>
              </w:rPr>
            </w:pPr>
            <w:r w:rsidRPr="00313630">
              <w:rPr>
                <w:rFonts w:ascii="Times New Roman" w:eastAsia="Calibri" w:hAnsi="Times New Roman" w:cs="Calibri"/>
                <w:kern w:val="1"/>
                <w:sz w:val="22"/>
                <w:szCs w:val="22"/>
              </w:rPr>
              <w:t>– tiekėjas;</w:t>
            </w:r>
          </w:p>
          <w:p w14:paraId="00D62D2E" w14:textId="77777777" w:rsidR="004B3474" w:rsidRPr="00652967" w:rsidRDefault="004B3474" w:rsidP="00F91FF2">
            <w:pPr>
              <w:suppressAutoHyphens/>
              <w:spacing w:after="0" w:line="240" w:lineRule="auto"/>
              <w:jc w:val="both"/>
              <w:rPr>
                <w:rFonts w:ascii="Times New Roman" w:eastAsia="Calibri" w:hAnsi="Times New Roman" w:cs="Calibri"/>
                <w:kern w:val="1"/>
                <w:sz w:val="22"/>
                <w:szCs w:val="22"/>
              </w:rPr>
            </w:pPr>
            <w:r w:rsidRPr="00313630">
              <w:rPr>
                <w:rFonts w:ascii="Times New Roman" w:eastAsia="Calibri" w:hAnsi="Times New Roman" w:cs="Calibri"/>
                <w:kern w:val="1"/>
                <w:sz w:val="22"/>
                <w:szCs w:val="22"/>
              </w:rPr>
              <w:t xml:space="preserve">– </w:t>
            </w:r>
            <w:r>
              <w:rPr>
                <w:rFonts w:ascii="Times New Roman" w:eastAsia="Calibri" w:hAnsi="Times New Roman" w:cs="Calibri"/>
                <w:kern w:val="1"/>
                <w:sz w:val="22"/>
                <w:szCs w:val="22"/>
              </w:rPr>
              <w:t>j</w:t>
            </w:r>
            <w:r w:rsidRPr="00652967">
              <w:rPr>
                <w:rFonts w:ascii="Times New Roman" w:eastAsia="Calibri" w:hAnsi="Times New Roman" w:cs="Calibri"/>
                <w:kern w:val="1"/>
                <w:sz w:val="22"/>
                <w:szCs w:val="22"/>
              </w:rPr>
              <w:t>eigu pasiūlymą teikia ūkio subjektų grupė – reikalavimą turi atitikti ūkio subjektų grupės nario (-ių) specialistai, atsižvelgiant į jų prisiimamus įsipareigojimus pirkimo sutarčiai vykdyti;</w:t>
            </w:r>
          </w:p>
          <w:p w14:paraId="338FF3F6" w14:textId="77777777" w:rsidR="004B3474" w:rsidRPr="00652967" w:rsidRDefault="004B3474" w:rsidP="00F91FF2">
            <w:pPr>
              <w:suppressAutoHyphens/>
              <w:spacing w:after="0" w:line="240" w:lineRule="auto"/>
              <w:jc w:val="both"/>
              <w:rPr>
                <w:rFonts w:ascii="Times New Roman" w:eastAsia="Calibri" w:hAnsi="Times New Roman" w:cs="Calibri"/>
                <w:kern w:val="1"/>
                <w:sz w:val="22"/>
                <w:szCs w:val="22"/>
              </w:rPr>
            </w:pPr>
            <w:r w:rsidRPr="00652967">
              <w:rPr>
                <w:rFonts w:ascii="Times New Roman" w:eastAsia="Calibri" w:hAnsi="Times New Roman" w:cs="Calibri"/>
                <w:kern w:val="1"/>
                <w:sz w:val="22"/>
                <w:szCs w:val="22"/>
              </w:rPr>
              <w:t>· tiekėjas gali remtis kitų ūkio subjektų pajėgumais tik tuo atveju, jeigu tie subjektai (jų darbuotojai) patys vykdys tą pirkimo sutarties dalį, kuriai reikia jų turimų pajėgumų;</w:t>
            </w:r>
          </w:p>
          <w:p w14:paraId="348EEB54" w14:textId="77777777" w:rsidR="004B3474" w:rsidRPr="00652967" w:rsidRDefault="004B3474" w:rsidP="00F91FF2">
            <w:pPr>
              <w:suppressAutoHyphens/>
              <w:spacing w:after="0" w:line="240" w:lineRule="auto"/>
              <w:jc w:val="both"/>
              <w:rPr>
                <w:rFonts w:ascii="Times New Roman" w:eastAsia="Calibri" w:hAnsi="Times New Roman" w:cs="Calibri"/>
                <w:kern w:val="1"/>
                <w:sz w:val="22"/>
                <w:szCs w:val="22"/>
              </w:rPr>
            </w:pPr>
            <w:r w:rsidRPr="00652967">
              <w:rPr>
                <w:rFonts w:ascii="Times New Roman" w:eastAsia="Calibri" w:hAnsi="Times New Roman" w:cs="Calibri"/>
                <w:kern w:val="1"/>
                <w:sz w:val="22"/>
                <w:szCs w:val="22"/>
              </w:rPr>
              <w:t>· subtiekėjai – jei tiekėjas (jo pasitelkiami specialistai) pats atitinka nustatytą reikalavimą, tačiau ketina pasitelkti subtiekėjus (jo specialistus), subtiekėjų specialistai privalo atitikti nustatytus</w:t>
            </w:r>
            <w:r w:rsidRPr="00652967">
              <w:rPr>
                <w:rFonts w:ascii="Times New Roman" w:eastAsia="Calibri" w:hAnsi="Times New Roman" w:cs="Calibri"/>
                <w:b/>
                <w:bCs/>
                <w:kern w:val="1"/>
                <w:sz w:val="22"/>
                <w:szCs w:val="22"/>
              </w:rPr>
              <w:t> </w:t>
            </w:r>
            <w:r w:rsidRPr="00652967">
              <w:rPr>
                <w:rFonts w:ascii="Times New Roman" w:eastAsia="Calibri" w:hAnsi="Times New Roman" w:cs="Calibri"/>
                <w:kern w:val="1"/>
                <w:sz w:val="22"/>
                <w:szCs w:val="22"/>
              </w:rPr>
              <w:t>reikalavimus, jeigu subtiekėjai (jų darbuotojai) patys vykdys tą pirkimo sutarties dalį, kuriai reikia nustatytos kvalifikacijos.</w:t>
            </w:r>
          </w:p>
          <w:p w14:paraId="69E6B504" w14:textId="77777777" w:rsidR="004B3474" w:rsidRPr="00313630" w:rsidRDefault="004B3474" w:rsidP="00F91FF2">
            <w:pPr>
              <w:suppressAutoHyphens/>
              <w:spacing w:after="0" w:line="240" w:lineRule="auto"/>
              <w:jc w:val="both"/>
              <w:rPr>
                <w:rFonts w:ascii="Times New Roman" w:eastAsia="Calibri" w:hAnsi="Times New Roman" w:cs="Calibri"/>
                <w:kern w:val="1"/>
                <w:sz w:val="22"/>
                <w:szCs w:val="22"/>
              </w:rPr>
            </w:pPr>
          </w:p>
          <w:p w14:paraId="52BB4530" w14:textId="77777777" w:rsidR="004B3474" w:rsidRPr="00313630" w:rsidRDefault="004B3474" w:rsidP="00F91FF2">
            <w:pPr>
              <w:suppressAutoHyphens/>
              <w:spacing w:after="200"/>
              <w:rPr>
                <w:rFonts w:ascii="Times New Roman" w:eastAsia="Calibri" w:hAnsi="Times New Roman" w:cs="Calibri"/>
                <w:kern w:val="1"/>
                <w:sz w:val="22"/>
                <w:szCs w:val="22"/>
                <w:lang w:eastAsia="ar-SA"/>
              </w:rPr>
            </w:pPr>
          </w:p>
        </w:tc>
      </w:tr>
    </w:tbl>
    <w:p w14:paraId="1E68B10B" w14:textId="77777777" w:rsidR="004B3474" w:rsidRDefault="004B3474" w:rsidP="004B3474">
      <w:pPr>
        <w:widowControl w:val="0"/>
        <w:tabs>
          <w:tab w:val="center" w:pos="4320"/>
          <w:tab w:val="right" w:pos="8640"/>
        </w:tabs>
        <w:spacing w:before="120" w:after="0" w:line="240" w:lineRule="auto"/>
        <w:jc w:val="both"/>
        <w:rPr>
          <w:rFonts w:ascii="Times New Roman" w:eastAsia="Times New Roman" w:hAnsi="Times New Roman" w:cs="Calibri"/>
          <w:b/>
          <w:kern w:val="1"/>
          <w:sz w:val="22"/>
          <w:szCs w:val="22"/>
          <w:lang w:eastAsia="ar-SA"/>
        </w:rPr>
      </w:pPr>
      <w:r w:rsidRPr="00313630">
        <w:rPr>
          <w:rFonts w:ascii="Times New Roman" w:eastAsia="Times New Roman" w:hAnsi="Times New Roman" w:cs="Calibri"/>
          <w:b/>
          <w:kern w:val="1"/>
          <w:sz w:val="22"/>
          <w:szCs w:val="22"/>
          <w:lang w:eastAsia="ar-SA"/>
        </w:rPr>
        <w:t>Pastabos:</w:t>
      </w:r>
    </w:p>
    <w:p w14:paraId="315CB3CF" w14:textId="77777777" w:rsidR="004B3474" w:rsidRPr="00667E16" w:rsidRDefault="004B3474" w:rsidP="004B3474">
      <w:pPr>
        <w:widowControl w:val="0"/>
        <w:spacing w:after="0" w:line="240" w:lineRule="auto"/>
        <w:ind w:firstLine="851"/>
        <w:jc w:val="both"/>
        <w:rPr>
          <w:rFonts w:ascii="Times New Roman" w:eastAsia="Calibri" w:hAnsi="Times New Roman" w:cs="Calibri"/>
          <w:kern w:val="1"/>
          <w:sz w:val="22"/>
          <w:szCs w:val="22"/>
          <w:lang w:eastAsia="ar-SA"/>
        </w:rPr>
      </w:pPr>
      <w:r w:rsidRPr="00667E16">
        <w:rPr>
          <w:rFonts w:ascii="Times New Roman" w:eastAsia="Calibri" w:hAnsi="Times New Roman" w:cs="Calibri"/>
          <w:kern w:val="1"/>
          <w:sz w:val="22"/>
          <w:szCs w:val="22"/>
          <w:lang w:eastAsia="ar-SA"/>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4C6AEA9C" w14:textId="77777777" w:rsidR="004B3474" w:rsidRPr="00667E16" w:rsidRDefault="004B3474" w:rsidP="004B3474">
      <w:pPr>
        <w:suppressAutoHyphens/>
        <w:spacing w:after="0" w:line="240" w:lineRule="auto"/>
        <w:ind w:firstLine="851"/>
        <w:jc w:val="both"/>
        <w:rPr>
          <w:rFonts w:ascii="Times New Roman" w:eastAsia="Calibri" w:hAnsi="Times New Roman" w:cs="Calibri"/>
          <w:kern w:val="1"/>
          <w:sz w:val="22"/>
          <w:szCs w:val="22"/>
          <w:lang w:eastAsia="ar-SA"/>
        </w:rPr>
      </w:pPr>
      <w:r w:rsidRPr="00667E16">
        <w:rPr>
          <w:rFonts w:ascii="Times New Roman" w:eastAsia="Calibri" w:hAnsi="Times New Roman" w:cs="Calibri"/>
          <w:kern w:val="1"/>
          <w:sz w:val="22"/>
          <w:szCs w:val="22"/>
          <w:lang w:eastAsia="ar-SA"/>
        </w:rPr>
        <w:t>2) p</w:t>
      </w:r>
      <w:r w:rsidRPr="00667E16">
        <w:rPr>
          <w:rFonts w:ascii="Times New Roman" w:eastAsia="Calibri" w:hAnsi="Times New Roman" w:cs="Calibri"/>
          <w:iCs/>
          <w:kern w:val="1"/>
          <w:sz w:val="22"/>
          <w:szCs w:val="22"/>
          <w:lang w:eastAsia="ar-SA"/>
        </w:rPr>
        <w:t>ateikiant atitinkamų dokumentų skaitmenines kopijas ir pasiūlymą pasirašant saugiu elektroniniu parašu yra deklaruojama, kad kopijos yra tikros. Perkančioji</w:t>
      </w:r>
      <w:r w:rsidRPr="00667E16">
        <w:rPr>
          <w:rFonts w:ascii="Times New Roman" w:eastAsia="Calibri" w:hAnsi="Times New Roman" w:cs="Calibri"/>
          <w:kern w:val="1"/>
          <w:sz w:val="22"/>
          <w:szCs w:val="22"/>
          <w:lang w:eastAsia="ar-SA"/>
        </w:rPr>
        <w:t xml:space="preserve"> organizacija pasilieka sau teisę prašyti dokumentų originalų;</w:t>
      </w:r>
    </w:p>
    <w:p w14:paraId="3CB7376B" w14:textId="77777777" w:rsidR="004B3474" w:rsidRPr="00667E16" w:rsidRDefault="004B3474" w:rsidP="004B3474">
      <w:pPr>
        <w:tabs>
          <w:tab w:val="left" w:pos="340"/>
          <w:tab w:val="left" w:pos="1210"/>
        </w:tabs>
        <w:suppressAutoHyphens/>
        <w:spacing w:after="0" w:line="240" w:lineRule="auto"/>
        <w:ind w:firstLine="851"/>
        <w:jc w:val="both"/>
        <w:rPr>
          <w:rFonts w:ascii="Times New Roman" w:eastAsia="Calibri" w:hAnsi="Times New Roman" w:cs="Calibri"/>
          <w:kern w:val="1"/>
          <w:sz w:val="22"/>
          <w:szCs w:val="22"/>
          <w:lang w:eastAsia="ar-SA"/>
        </w:rPr>
      </w:pPr>
      <w:r w:rsidRPr="00667E16">
        <w:rPr>
          <w:rFonts w:ascii="Times New Roman" w:eastAsia="Calibri" w:hAnsi="Times New Roman" w:cs="Calibri"/>
          <w:kern w:val="1"/>
          <w:sz w:val="22"/>
          <w:szCs w:val="22"/>
          <w:lang w:eastAsia="ar-SA"/>
        </w:rPr>
        <w:t xml:space="preserve">3) užsienio valstybių tiekėjų kvalifikacijos reikalavimus įrodantys dokumentai legalizuojami vadovaujantis Lietuvos Respublikos Vyriausybės 2006 m. spalio 30 d. nutarimu Nr. 1079 „Dėl dokumentų </w:t>
      </w:r>
      <w:r w:rsidRPr="00667E16">
        <w:rPr>
          <w:rFonts w:ascii="Times New Roman" w:eastAsia="Calibri" w:hAnsi="Times New Roman" w:cs="Calibri"/>
          <w:kern w:val="1"/>
          <w:sz w:val="22"/>
          <w:szCs w:val="22"/>
          <w:lang w:eastAsia="ar-SA"/>
        </w:rPr>
        <w:lastRenderedPageBreak/>
        <w:t xml:space="preserve">legalizavimo ir tvirtinimo pažyma </w:t>
      </w:r>
      <w:r w:rsidRPr="00667E16">
        <w:rPr>
          <w:rFonts w:ascii="Times New Roman" w:eastAsia="Calibri" w:hAnsi="Times New Roman" w:cs="Calibri"/>
          <w:i/>
          <w:kern w:val="1"/>
          <w:sz w:val="22"/>
          <w:szCs w:val="22"/>
          <w:lang w:eastAsia="ar-SA"/>
        </w:rPr>
        <w:t>(Apostille)</w:t>
      </w:r>
      <w:r w:rsidRPr="00667E16">
        <w:rPr>
          <w:rFonts w:ascii="Times New Roman" w:eastAsia="Calibri" w:hAnsi="Times New Roman" w:cs="Calibri"/>
          <w:kern w:val="1"/>
          <w:sz w:val="22"/>
          <w:szCs w:val="22"/>
          <w:lang w:eastAsia="ar-SA"/>
        </w:rPr>
        <w:t xml:space="preserve"> tvarkos aprašo patvirtinimo“ ir 1961 m. spalio 5 d. Hagos konvencija dėl užsienio valstybėse išduotų dokumentų legalizavimo panaikinimo.</w:t>
      </w:r>
    </w:p>
    <w:p w14:paraId="5BD5C80E" w14:textId="77777777" w:rsidR="004B3474" w:rsidRDefault="004B3474" w:rsidP="004B3474">
      <w:pPr>
        <w:widowControl w:val="0"/>
        <w:tabs>
          <w:tab w:val="center" w:pos="4320"/>
          <w:tab w:val="right" w:pos="8640"/>
        </w:tabs>
        <w:spacing w:before="120" w:after="0" w:line="240" w:lineRule="auto"/>
        <w:jc w:val="both"/>
        <w:rPr>
          <w:rFonts w:ascii="Times New Roman" w:eastAsia="Times New Roman" w:hAnsi="Times New Roman" w:cs="Calibri"/>
          <w:b/>
          <w:kern w:val="1"/>
          <w:sz w:val="22"/>
          <w:szCs w:val="22"/>
          <w:lang w:eastAsia="ar-SA"/>
        </w:rPr>
      </w:pPr>
    </w:p>
    <w:p w14:paraId="0A6F74E3" w14:textId="77777777" w:rsidR="00624ABD" w:rsidRDefault="00624ABD"/>
    <w:sectPr w:rsidR="00624AB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87222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474"/>
    <w:rsid w:val="00085BC2"/>
    <w:rsid w:val="00141845"/>
    <w:rsid w:val="001D6F63"/>
    <w:rsid w:val="002627FD"/>
    <w:rsid w:val="0040186B"/>
    <w:rsid w:val="004B3474"/>
    <w:rsid w:val="00583050"/>
    <w:rsid w:val="00615AC2"/>
    <w:rsid w:val="00624ABD"/>
    <w:rsid w:val="00890A77"/>
    <w:rsid w:val="00D412FE"/>
    <w:rsid w:val="00DE72E6"/>
    <w:rsid w:val="00E521C6"/>
    <w:rsid w:val="00EC57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0866D"/>
  <w15:chartTrackingRefBased/>
  <w15:docId w15:val="{EF522DF5-3309-427D-96F0-E2421970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47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B34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34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347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347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347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34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34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34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34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347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347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347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347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347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34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34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34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34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34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34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34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34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34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34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B3474"/>
    <w:pPr>
      <w:ind w:left="720"/>
      <w:contextualSpacing/>
    </w:pPr>
  </w:style>
  <w:style w:type="character" w:styleId="Rykuspabraukimas">
    <w:name w:val="Intense Emphasis"/>
    <w:basedOn w:val="Numatytasispastraiposriftas"/>
    <w:uiPriority w:val="21"/>
    <w:qFormat/>
    <w:rsid w:val="004B3474"/>
    <w:rPr>
      <w:i/>
      <w:iCs/>
      <w:color w:val="0F4761" w:themeColor="accent1" w:themeShade="BF"/>
    </w:rPr>
  </w:style>
  <w:style w:type="paragraph" w:styleId="Iskirtacitata">
    <w:name w:val="Intense Quote"/>
    <w:basedOn w:val="prastasis"/>
    <w:next w:val="prastasis"/>
    <w:link w:val="IskirtacitataDiagrama"/>
    <w:uiPriority w:val="30"/>
    <w:qFormat/>
    <w:rsid w:val="004B34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3474"/>
    <w:rPr>
      <w:i/>
      <w:iCs/>
      <w:color w:val="0F4761" w:themeColor="accent1" w:themeShade="BF"/>
    </w:rPr>
  </w:style>
  <w:style w:type="character" w:styleId="Rykinuoroda">
    <w:name w:val="Intense Reference"/>
    <w:basedOn w:val="Numatytasispastraiposriftas"/>
    <w:uiPriority w:val="32"/>
    <w:qFormat/>
    <w:rsid w:val="004B3474"/>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4B3474"/>
    <w:rPr>
      <w:sz w:val="20"/>
      <w:szCs w:val="20"/>
    </w:rPr>
  </w:style>
  <w:style w:type="character" w:customStyle="1" w:styleId="KomentarotekstasDiagrama">
    <w:name w:val="Komentaro tekstas Diagrama"/>
    <w:basedOn w:val="Numatytasispastraiposriftas"/>
    <w:link w:val="Komentarotekstas"/>
    <w:uiPriority w:val="99"/>
    <w:rsid w:val="004B3474"/>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B3474"/>
  </w:style>
  <w:style w:type="character" w:styleId="Komentaronuoroda">
    <w:name w:val="annotation reference"/>
    <w:basedOn w:val="Numatytasispastraiposriftas"/>
    <w:uiPriority w:val="99"/>
    <w:unhideWhenUsed/>
    <w:rsid w:val="004B347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2209</Words>
  <Characters>1260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Ignotienė</dc:creator>
  <cp:keywords/>
  <dc:description/>
  <cp:lastModifiedBy>Jolanta Ignotienė</cp:lastModifiedBy>
  <cp:revision>8</cp:revision>
  <dcterms:created xsi:type="dcterms:W3CDTF">2026-03-16T07:34:00Z</dcterms:created>
  <dcterms:modified xsi:type="dcterms:W3CDTF">2026-06-08T06:51:00Z</dcterms:modified>
</cp:coreProperties>
</file>